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F8" w:rsidRPr="00843D5F" w:rsidRDefault="00D17FF8" w:rsidP="00962026">
      <w:pPr>
        <w:bidi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</w:pPr>
      <w:r w:rsidRPr="00843D5F"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  <w:rtl/>
          <w:lang w:bidi="ar-DZ"/>
        </w:rPr>
        <w:t>تعهد بالنزاهة</w:t>
      </w:r>
    </w:p>
    <w:p w:rsidR="00843D5F" w:rsidRPr="00843D5F" w:rsidRDefault="00843D5F" w:rsidP="00962026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 xml:space="preserve">FICHE DE </w:t>
      </w:r>
      <w:r>
        <w:rPr>
          <w:rFonts w:asciiTheme="majorBidi" w:hAnsiTheme="majorBidi" w:cstheme="majorBidi"/>
          <w:b/>
          <w:bCs/>
          <w:color w:val="002060"/>
          <w:sz w:val="44"/>
          <w:szCs w:val="44"/>
        </w:rPr>
        <w:t>D’INTEGRITE</w:t>
      </w:r>
    </w:p>
    <w:tbl>
      <w:tblPr>
        <w:tblW w:w="9103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5"/>
        <w:gridCol w:w="4838"/>
      </w:tblGrid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bidi/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jc w:val="right"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الاتحادية الجزائرية لكرة القدم</w:t>
            </w: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المهنة 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D17FF8" w:rsidP="00962026">
            <w:pPr>
              <w:bidi/>
              <w:rPr>
                <w:b/>
                <w:bCs/>
                <w:sz w:val="24"/>
                <w:szCs w:val="24"/>
              </w:rPr>
            </w:pPr>
            <w:r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الهاتف </w:t>
            </w:r>
          </w:p>
        </w:tc>
      </w:tr>
      <w:tr w:rsidR="00D17FF8" w:rsidRPr="00E94C62" w:rsidTr="00962026">
        <w:tc>
          <w:tcPr>
            <w:tcW w:w="4265" w:type="dxa"/>
            <w:shd w:val="clear" w:color="auto" w:fill="auto"/>
          </w:tcPr>
          <w:p w:rsidR="00D17FF8" w:rsidRPr="002D59B1" w:rsidRDefault="00D17FF8" w:rsidP="002937E2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shd w:val="clear" w:color="auto" w:fill="E7E6E6"/>
            <w:vAlign w:val="bottom"/>
          </w:tcPr>
          <w:p w:rsidR="00D17FF8" w:rsidRPr="002D59B1" w:rsidRDefault="00843D5F" w:rsidP="0096202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="00D17FF8" w:rsidRPr="002D59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الإلكتروني</w:t>
            </w:r>
          </w:p>
        </w:tc>
      </w:tr>
    </w:tbl>
    <w:p w:rsidR="00D17FF8" w:rsidRPr="00D17FF8" w:rsidRDefault="00D17FF8" w:rsidP="00843D5F">
      <w:pPr>
        <w:pStyle w:val="Paragraphedeliste"/>
        <w:tabs>
          <w:tab w:val="right" w:pos="749"/>
        </w:tabs>
        <w:bidi/>
        <w:spacing w:before="240"/>
        <w:ind w:left="567" w:firstLine="924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أؤكد أنني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على علم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</w:rPr>
        <w:t xml:space="preserve"> </w:t>
      </w:r>
      <w:r w:rsidRPr="00D17FF8"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  <w:t>بما يلي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:</w:t>
      </w:r>
    </w:p>
    <w:p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كل شخص مرتبط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قانونا بجمعية، رابطة أو نادي لكرة القدم يجب عليه الامتناع عن أي سلوك قد ينجر عليه تهديد لنزاهة المباريات والمنافسات.</w:t>
      </w:r>
    </w:p>
    <w:p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jc w:val="both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 إذا لم أحترم واجبي في التبليغ على كل محاولة أو حالة غش في المقابلات فإني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سأتعرض للعقوبة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المقررة قانونا.</w:t>
      </w:r>
    </w:p>
    <w:p w:rsidR="00D17FF8" w:rsidRPr="00D17FF8" w:rsidRDefault="00D17FF8" w:rsidP="00D17FF8">
      <w:pPr>
        <w:pStyle w:val="Paragraphedeliste"/>
        <w:numPr>
          <w:ilvl w:val="0"/>
          <w:numId w:val="1"/>
        </w:numPr>
        <w:bidi/>
        <w:ind w:left="567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إنني تحت طائلة دليل أخلاقيات الفيفا إذن فأنا ممنوع:</w:t>
      </w:r>
    </w:p>
    <w:p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الرهان على مباريات كرة القدم –كل المباريات- في كل مكان – في كل وقت.</w:t>
      </w:r>
    </w:p>
    <w:p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الحصول على أي فائدة مباشرة أو غير مباشرة في شركات الرهان.</w:t>
      </w:r>
    </w:p>
    <w:p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الطلب من شخص أخر القيام بذلك باسمي.</w:t>
      </w:r>
    </w:p>
    <w:p w:rsidR="00D17FF8" w:rsidRPr="00D17FF8" w:rsidRDefault="00D17FF8" w:rsidP="00D17FF8">
      <w:pPr>
        <w:pStyle w:val="Paragraphedeliste"/>
        <w:numPr>
          <w:ilvl w:val="0"/>
          <w:numId w:val="2"/>
        </w:numPr>
        <w:bidi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تقاسم ونشر معلومات حساسة، خاصة</w:t>
      </w:r>
      <w:r w:rsidRPr="00D17FF8">
        <w:rPr>
          <w:rFonts w:asciiTheme="majorBidi" w:eastAsia="Arial Unicode MS" w:hAnsiTheme="majorBidi" w:cstheme="majorBidi"/>
          <w:sz w:val="24"/>
          <w:szCs w:val="24"/>
          <w:lang w:bidi="ar-DZ"/>
        </w:rPr>
        <w:t xml:space="preserve"> 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>وسرية مع مراهنين.</w:t>
      </w:r>
    </w:p>
    <w:p w:rsidR="00D17FF8" w:rsidRPr="00D17FF8" w:rsidRDefault="00D17FF8" w:rsidP="00D17FF8">
      <w:pPr>
        <w:pStyle w:val="Paragraphedeliste"/>
        <w:bidi/>
        <w:ind w:left="1287" w:hanging="1004"/>
        <w:rPr>
          <w:rFonts w:asciiTheme="majorBidi" w:eastAsia="Arial Unicode MS" w:hAnsiTheme="majorBidi" w:cstheme="majorBidi"/>
          <w:sz w:val="24"/>
          <w:szCs w:val="24"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4-</w:t>
      </w:r>
      <w:r w:rsidRPr="00D17FF8">
        <w:rPr>
          <w:rFonts w:asciiTheme="majorBidi" w:eastAsia="Arial Unicode MS" w:hAnsiTheme="majorBidi" w:cstheme="majorBidi"/>
          <w:sz w:val="24"/>
          <w:szCs w:val="24"/>
          <w:rtl/>
          <w:lang w:bidi="ar-DZ"/>
        </w:rPr>
        <w:t xml:space="preserve">إن فعل المراهنة على كرة القدم فد تنجر عنه عقوبة ب 03 ثلاث سنوات من كل نشاط متعلق بكرة القدم. </w:t>
      </w:r>
    </w:p>
    <w:p w:rsidR="00D17FF8" w:rsidRPr="00D17FF8" w:rsidRDefault="00D17FF8" w:rsidP="00D17FF8">
      <w:pPr>
        <w:pStyle w:val="Paragraphedeliste"/>
        <w:bidi/>
        <w:ind w:left="1106" w:hanging="823"/>
        <w:jc w:val="both"/>
        <w:rPr>
          <w:rFonts w:asciiTheme="majorBidi" w:eastAsia="Arial Unicode MS" w:hAnsiTheme="majorBidi" w:cstheme="majorBidi"/>
          <w:sz w:val="24"/>
          <w:szCs w:val="24"/>
          <w:rtl/>
        </w:rPr>
      </w:pPr>
      <w:r w:rsidRPr="00D17FF8">
        <w:rPr>
          <w:rFonts w:asciiTheme="majorBidi" w:eastAsia="Arial Unicode MS" w:hAnsiTheme="majorBidi" w:cstheme="majorBidi"/>
          <w:sz w:val="24"/>
          <w:szCs w:val="24"/>
          <w:rtl/>
        </w:rPr>
        <w:t>5-فعل الاشتراك في التحايل والغش في مباريات قد يتسبب في عقوبة الشطب مدى الحياة من كل نشاط متعلق بكرة القدم.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1"/>
        <w:gridCol w:w="4225"/>
      </w:tblGrid>
      <w:tr w:rsidR="00D17FF8" w:rsidRPr="00E94C62" w:rsidTr="00D17FF8">
        <w:trPr>
          <w:trHeight w:val="375"/>
        </w:trPr>
        <w:tc>
          <w:tcPr>
            <w:tcW w:w="4071" w:type="dxa"/>
            <w:shd w:val="clear" w:color="auto" w:fill="auto"/>
          </w:tcPr>
          <w:p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تاريخ 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225" w:type="dxa"/>
            <w:shd w:val="clear" w:color="auto" w:fill="auto"/>
          </w:tcPr>
          <w:p w:rsidR="00D17FF8" w:rsidRPr="002D59B1" w:rsidRDefault="00D17FF8" w:rsidP="00D17FF8">
            <w:pPr>
              <w:bidi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D17FF8" w:rsidRPr="00E94C62" w:rsidTr="00843D5F">
        <w:trPr>
          <w:trHeight w:val="567"/>
        </w:trPr>
        <w:tc>
          <w:tcPr>
            <w:tcW w:w="4071" w:type="dxa"/>
            <w:shd w:val="clear" w:color="auto" w:fill="auto"/>
          </w:tcPr>
          <w:p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 w:hint="cs"/>
                <w:sz w:val="28"/>
                <w:szCs w:val="28"/>
                <w:rtl/>
                <w:lang w:bidi="ar-DZ"/>
              </w:rPr>
              <w:t>الاسم</w:t>
            </w: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واللقب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 xml:space="preserve">Nom et prénom / </w:t>
            </w:r>
          </w:p>
        </w:tc>
        <w:tc>
          <w:tcPr>
            <w:tcW w:w="4225" w:type="dxa"/>
            <w:shd w:val="clear" w:color="auto" w:fill="auto"/>
          </w:tcPr>
          <w:p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</w:tc>
      </w:tr>
      <w:tr w:rsidR="00D17FF8" w:rsidRPr="00E94C62" w:rsidTr="00D17FF8">
        <w:trPr>
          <w:trHeight w:val="375"/>
        </w:trPr>
        <w:tc>
          <w:tcPr>
            <w:tcW w:w="4071" w:type="dxa"/>
            <w:shd w:val="clear" w:color="auto" w:fill="auto"/>
          </w:tcPr>
          <w:p w:rsidR="00D17FF8" w:rsidRPr="002D59B1" w:rsidRDefault="00D17FF8" w:rsidP="00D17FF8">
            <w:pPr>
              <w:bidi/>
              <w:jc w:val="both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رقم و.ت/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225" w:type="dxa"/>
            <w:shd w:val="clear" w:color="auto" w:fill="auto"/>
          </w:tcPr>
          <w:p w:rsidR="00D17FF8" w:rsidRPr="002D59B1" w:rsidRDefault="00D17FF8" w:rsidP="00D17FF8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A56494" w:rsidRPr="00E94C62" w:rsidTr="00843D5F">
        <w:trPr>
          <w:trHeight w:val="1587"/>
        </w:trPr>
        <w:tc>
          <w:tcPr>
            <w:tcW w:w="4071" w:type="dxa"/>
            <w:shd w:val="clear" w:color="auto" w:fill="auto"/>
          </w:tcPr>
          <w:p w:rsidR="00A56494" w:rsidRPr="002D59B1" w:rsidRDefault="00A56494" w:rsidP="00A56494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proofErr w:type="gramStart"/>
            <w:r w:rsidRPr="002D59B1">
              <w:rPr>
                <w:rFonts w:ascii="Arial" w:hAnsi="Arial"/>
                <w:sz w:val="28"/>
                <w:szCs w:val="28"/>
                <w:rtl/>
                <w:lang w:bidi="ar-DZ"/>
              </w:rPr>
              <w:t>الإمضاء</w:t>
            </w: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bidi="ar-DZ"/>
              </w:rPr>
              <w:t xml:space="preserve"> </w:t>
            </w:r>
            <w:r w:rsidRPr="002D59B1">
              <w:rPr>
                <w:rFonts w:ascii="Arial" w:hAnsi="Arial"/>
                <w:sz w:val="28"/>
                <w:szCs w:val="28"/>
                <w:lang w:bidi="ar-DZ"/>
              </w:rPr>
              <w:t>Signature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A56494" w:rsidRPr="002D59B1" w:rsidRDefault="00A56494" w:rsidP="00A56494">
            <w:pPr>
              <w:bidi/>
              <w:jc w:val="right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</w:tbl>
    <w:p w:rsidR="00D55AF2" w:rsidRDefault="00D55AF2" w:rsidP="00D17FF8"/>
    <w:sectPr w:rsidR="00D55AF2" w:rsidSect="00843D5F">
      <w:headerReference w:type="default" r:id="rId8"/>
      <w:pgSz w:w="11906" w:h="16838"/>
      <w:pgMar w:top="1985" w:right="1800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73" w:rsidRDefault="00FD6F73" w:rsidP="00D17FF8">
      <w:pPr>
        <w:spacing w:after="0" w:line="240" w:lineRule="auto"/>
      </w:pPr>
      <w:r>
        <w:separator/>
      </w:r>
    </w:p>
  </w:endnote>
  <w:endnote w:type="continuationSeparator" w:id="0">
    <w:p w:rsidR="00FD6F73" w:rsidRDefault="00FD6F73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73" w:rsidRDefault="00FD6F73" w:rsidP="00D17FF8">
      <w:pPr>
        <w:spacing w:after="0" w:line="240" w:lineRule="auto"/>
      </w:pPr>
      <w:r>
        <w:separator/>
      </w:r>
    </w:p>
  </w:footnote>
  <w:footnote w:type="continuationSeparator" w:id="0">
    <w:p w:rsidR="00FD6F73" w:rsidRDefault="00FD6F73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D8" w:rsidRPr="009103D8" w:rsidRDefault="009103D8" w:rsidP="009103D8">
    <w:pPr>
      <w:pStyle w:val="En-tte"/>
      <w:rPr>
        <w:rFonts w:hint="cs"/>
        <w:sz w:val="44"/>
        <w:szCs w:val="44"/>
        <w:rtl/>
      </w:rPr>
    </w:pPr>
  </w:p>
  <w:p w:rsidR="00D17FF8" w:rsidRPr="009103D8" w:rsidRDefault="009103D8" w:rsidP="009103D8">
    <w:pPr>
      <w:pStyle w:val="En-tte"/>
      <w:jc w:val="center"/>
      <w:rPr>
        <w:sz w:val="44"/>
        <w:szCs w:val="44"/>
      </w:rPr>
    </w:pP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الرابط</w:t>
    </w:r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ة </w:t>
    </w:r>
    <w:proofErr w:type="spellStart"/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الولائي</w:t>
    </w:r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ة</w:t>
    </w:r>
    <w:proofErr w:type="spellEnd"/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 ل</w:t>
    </w:r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ك</w:t>
    </w:r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رة القدم </w:t>
    </w:r>
    <w:proofErr w:type="spellStart"/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إ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يلي</w:t>
    </w:r>
    <w:r w:rsidRPr="009103D8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ـــــ</w:t>
    </w:r>
    <w:r w:rsidRPr="009103D8">
      <w:rPr>
        <w:rFonts w:asciiTheme="majorBidi" w:hAnsiTheme="majorBidi" w:cstheme="majorBidi"/>
        <w:b/>
        <w:bCs/>
        <w:sz w:val="44"/>
        <w:szCs w:val="44"/>
        <w:rtl/>
        <w:lang w:bidi="ar-DZ"/>
      </w:rPr>
      <w:t>زي</w:t>
    </w:r>
    <w:proofErr w:type="spellEnd"/>
    <w:r w:rsidRPr="009103D8">
      <w:rPr>
        <w:sz w:val="44"/>
        <w:szCs w:val="44"/>
      </w:rPr>
      <w:t xml:space="preserve"> </w:t>
    </w:r>
    <w:r w:rsidRPr="009103D8">
      <w:rPr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5532120</wp:posOffset>
          </wp:positionH>
          <wp:positionV relativeFrom="margin">
            <wp:posOffset>-793750</wp:posOffset>
          </wp:positionV>
          <wp:extent cx="962025" cy="742950"/>
          <wp:effectExtent l="19050" t="0" r="9525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17FF8"/>
    <w:rsid w:val="00015551"/>
    <w:rsid w:val="001F2735"/>
    <w:rsid w:val="00322477"/>
    <w:rsid w:val="00605038"/>
    <w:rsid w:val="00782CB4"/>
    <w:rsid w:val="00843D5F"/>
    <w:rsid w:val="008877AF"/>
    <w:rsid w:val="009103D8"/>
    <w:rsid w:val="00956A32"/>
    <w:rsid w:val="00962026"/>
    <w:rsid w:val="00A56494"/>
    <w:rsid w:val="00A810A1"/>
    <w:rsid w:val="00BB58BD"/>
    <w:rsid w:val="00C12D2A"/>
    <w:rsid w:val="00D17FF8"/>
    <w:rsid w:val="00D55AF2"/>
    <w:rsid w:val="00F4185F"/>
    <w:rsid w:val="00FD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C2C7-BB4D-410F-8F88-C61FA3D6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XPRISTO</cp:lastModifiedBy>
  <cp:revision>6</cp:revision>
  <dcterms:created xsi:type="dcterms:W3CDTF">2023-08-02T11:07:00Z</dcterms:created>
  <dcterms:modified xsi:type="dcterms:W3CDTF">2025-07-28T15:11:00Z</dcterms:modified>
</cp:coreProperties>
</file>